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議事録</w:t>
      </w:r>
    </w:p>
    <w:p>
      <w:pPr>
        <w:spacing w:after="18" w:before="0" w:line="264" w:lineRule="exact"/>
        <w:jc w:val="right"/>
      </w:pPr>
      <w:commentRangeStart w:id="0"/>
      <w:r>
        <w:rPr>
          <w:rFonts w:ascii="Yu Gothic" w:hAnsi="Yu Gothic" w:eastAsia="Yu Gothic"/>
          <w:b w:val="0"/>
          <w:color w:val="141414"/>
          <w:sz w:val="20"/>
          <w:u w:val="single"/>
        </w:rPr>
        <w:t>【2026】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"/>
      <w:r>
        <w:rPr>
          <w:rFonts w:ascii="Yu Gothic" w:hAnsi="Yu Gothic" w:eastAsia="Yu Gothic"/>
          <w:b w:val="0"/>
          <w:color w:val="141414"/>
          <w:sz w:val="20"/>
          <w:u w:val="single"/>
        </w:rPr>
        <w:t>【8】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2"/>
      <w:r>
        <w:rPr>
          <w:rFonts w:ascii="Yu Gothic" w:hAnsi="Yu Gothic" w:eastAsia="Yu Gothic"/>
          <w:b w:val="0"/>
          <w:color w:val="141414"/>
          <w:sz w:val="20"/>
          <w:u w:val="single"/>
        </w:rPr>
        <w:t>【25】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327"/>
        <w:gridCol w:w="8402"/>
      </w:tblGrid>
      <w:tr>
        <w:trPr>
          <w:trHeight w:val="386" w:hRule="atLeast"/>
        </w:trPr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会議名</w:t>
            </w:r>
          </w:p>
        </w:tc>
        <w:tc>
          <w:tcPr>
            <w:tcW w:type="dxa" w:w="840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【管理部 定例ミーティング】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327"/>
        <w:gridCol w:w="3538"/>
        <w:gridCol w:w="1106"/>
        <w:gridCol w:w="3759"/>
      </w:tblGrid>
      <w:tr>
        <w:trPr>
          <w:trHeight w:val="386" w:hRule="atLeast"/>
        </w:trPr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開催日</w:t>
            </w:r>
          </w:p>
        </w:tc>
        <w:tc>
          <w:tcPr>
            <w:tcW w:type="dxa" w:w="353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【2026/8/25】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type="dxa" w:w="1106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時刻</w:t>
            </w:r>
          </w:p>
        </w:tc>
        <w:tc>
          <w:tcPr>
            <w:tcW w:type="dxa" w:w="375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【10:00〜11:00】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327"/>
        <w:gridCol w:w="8402"/>
      </w:tblGrid>
      <w:tr>
        <w:trPr>
          <w:trHeight w:val="386" w:hRule="atLeast"/>
        </w:trPr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場所</w:t>
            </w:r>
          </w:p>
        </w:tc>
        <w:tc>
          <w:tcPr>
            <w:tcW w:type="dxa" w:w="840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【本社 会議室A】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327"/>
        <w:gridCol w:w="8402"/>
      </w:tblGrid>
      <w:tr>
        <w:trPr>
          <w:trHeight w:val="386" w:hRule="atLeast"/>
        </w:trPr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出席者</w:t>
            </w:r>
          </w:p>
        </w:tc>
        <w:tc>
          <w:tcPr>
            <w:tcW w:type="dxa" w:w="840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【山田・佐藤・鈴木】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327"/>
        <w:gridCol w:w="3538"/>
        <w:gridCol w:w="1327"/>
        <w:gridCol w:w="3538"/>
      </w:tblGrid>
      <w:tr>
        <w:trPr>
          <w:trHeight w:val="386" w:hRule="atLeast"/>
        </w:trPr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欠席者</w:t>
            </w:r>
          </w:p>
        </w:tc>
        <w:tc>
          <w:tcPr>
            <w:tcW w:type="dxa" w:w="353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【高橋（別件）】</w:t>
            </w:r>
            <w:commentRangeEnd w:id="8"/>
            <w:r>
              <w:rPr>
                <w:rStyle w:val="CommentReference"/>
              </w:rPr>
              <w:commentReference w:id="8"/>
            </w:r>
          </w:p>
        </w:tc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記録者</w:t>
            </w:r>
          </w:p>
        </w:tc>
        <w:tc>
          <w:tcPr>
            <w:tcW w:type="dxa" w:w="353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 太郎】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29"/>
      </w:tblGrid>
      <w:tr>
        <w:trPr>
          <w:trHeight w:val="329" w:hRule="atLeast"/>
        </w:trPr>
        <w:tc>
          <w:tcPr>
            <w:tcW w:type="dxa" w:w="972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議題・経緯</w:t>
            </w:r>
          </w:p>
        </w:tc>
      </w:tr>
      <w:tr>
        <w:trPr>
          <w:trHeight w:val="1020" w:hRule="atLeast"/>
        </w:trPr>
        <w:tc>
          <w:tcPr>
            <w:tcW w:type="dxa" w:w="9729"/>
            <w:vAlign w:val="top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【月次締めの遅延と請求書書式の統一を協議。</w:t>
              <w:br/>
              <w:t>回収遅延で締めが2営業日ずれている状況を共有した。】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29"/>
      </w:tblGrid>
      <w:tr>
        <w:trPr>
          <w:trHeight w:val="329" w:hRule="atLeast"/>
        </w:trPr>
        <w:tc>
          <w:tcPr>
            <w:tcW w:type="dxa" w:w="972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決定事項</w:t>
            </w:r>
          </w:p>
        </w:tc>
      </w:tr>
      <w:tr>
        <w:trPr>
          <w:trHeight w:val="1020" w:hRule="atLeast"/>
        </w:trPr>
        <w:tc>
          <w:tcPr>
            <w:tcW w:type="dxa" w:w="9729"/>
            <w:vAlign w:val="top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【回収督促を毎月15日にも行う（9月開始）。</w:t>
              <w:br/>
              <w:t>請求書依頼文の雛形を作成し、拠点別回収状況を一覧化する。】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29"/>
      </w:tblGrid>
      <w:tr>
        <w:trPr>
          <w:trHeight w:val="329" w:hRule="atLeast"/>
        </w:trPr>
        <w:tc>
          <w:tcPr>
            <w:tcW w:type="dxa" w:w="972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未決・保留事項</w:t>
            </w:r>
          </w:p>
        </w:tc>
      </w:tr>
      <w:tr>
        <w:trPr>
          <w:trHeight w:val="714" w:hRule="atLeast"/>
        </w:trPr>
        <w:tc>
          <w:tcPr>
            <w:tcW w:type="dxa" w:w="9729"/>
            <w:vAlign w:val="top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【税区分の統一方法は取引先の対応状況を確認し、次回に再検討する。】</w:t>
            </w:r>
            <w:commentRangeEnd w:id="12"/>
            <w:r>
              <w:rPr>
                <w:rStyle w:val="CommentReference"/>
              </w:rPr>
              <w:commentReference w:id="12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5085"/>
        <w:gridCol w:w="1327"/>
        <w:gridCol w:w="1769"/>
        <w:gridCol w:w="1548"/>
      </w:tblGrid>
      <w:tr>
        <w:trPr>
          <w:trHeight w:val="329" w:hRule="atLeast"/>
        </w:trPr>
        <w:tc>
          <w:tcPr>
            <w:tcW w:type="dxa" w:w="5085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会議後の作業</w:t>
            </w:r>
          </w:p>
        </w:tc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担当</w:t>
            </w:r>
          </w:p>
        </w:tc>
        <w:tc>
          <w:tcPr>
            <w:tcW w:type="dxa" w:w="176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期日</w:t>
            </w:r>
          </w:p>
        </w:tc>
        <w:tc>
          <w:tcPr>
            <w:tcW w:type="dxa" w:w="1548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状態</w:t>
            </w:r>
          </w:p>
        </w:tc>
      </w:tr>
      <w:tr>
        <w:trPr>
          <w:trHeight w:val="499" w:hRule="atLeast"/>
        </w:trPr>
        <w:tc>
          <w:tcPr>
            <w:tcW w:type="dxa" w:w="508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【依頼文の雛形を作る】</w:t>
            </w:r>
            <w:commentRangeEnd w:id="13"/>
            <w:r>
              <w:rPr>
                <w:rStyle w:val="CommentReference"/>
              </w:rPr>
              <w:commentReference w:id="13"/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【鈴木】</w:t>
            </w:r>
            <w:commentRangeEnd w:id="14"/>
            <w:r>
              <w:rPr>
                <w:rStyle w:val="CommentReference"/>
              </w:rPr>
              <w:commentReference w:id="14"/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【9/8】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  <w:tc>
          <w:tcPr>
            <w:tcW w:type="dxa" w:w="154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【未着手】</w:t>
            </w:r>
            <w:commentRangeEnd w:id="16"/>
            <w:r>
              <w:rPr>
                <w:rStyle w:val="CommentReference"/>
              </w:rPr>
              <w:commentReference w:id="16"/>
            </w:r>
          </w:p>
        </w:tc>
      </w:tr>
      <w:tr>
        <w:trPr>
          <w:trHeight w:val="499" w:hRule="atLeast"/>
        </w:trPr>
        <w:tc>
          <w:tcPr>
            <w:tcW w:type="dxa" w:w="508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【拠点別回収状況を一覧化】</w:t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【佐藤】</w:t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【9/8】</w:t>
            </w:r>
          </w:p>
        </w:tc>
        <w:tc>
          <w:tcPr>
            <w:tcW w:type="dxa" w:w="154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【未着手】</w:t>
            </w:r>
          </w:p>
        </w:tc>
      </w:tr>
      <w:tr>
        <w:trPr>
          <w:trHeight w:val="499" w:hRule="atLeast"/>
        </w:trPr>
        <w:tc>
          <w:tcPr>
            <w:tcW w:type="dxa" w:w="508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54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327"/>
        <w:gridCol w:w="8402"/>
      </w:tblGrid>
      <w:tr>
        <w:trPr>
          <w:trHeight w:val="386" w:hRule="atLeast"/>
        </w:trPr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次回予定</w:t>
            </w:r>
          </w:p>
        </w:tc>
        <w:tc>
          <w:tcPr>
            <w:tcW w:type="dxa" w:w="840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【2026/9/8 10:00〜11:00】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</w:tr>
    </w:tbl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一般的な様式です。決定事項の効力・保存期間は各社の規程に従ってください。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32:51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3T02:32:51Z">
    <w:p>
      <w:pPr>
        <w:pStyle w:val="CommentText"/>
      </w:pPr>
      <w:r>
        <w:rPr>
          <w:rStyle w:val="CommentReference"/>
        </w:rPr>
        <w:annotationRef/>
      </w:r>
      <w:r>
        <w:t>例：8</w:t>
      </w:r>
    </w:p>
  </w:comment>
  <w:comment w:id="2" w:author="やっとくん" w:initials="や" w:date="2026-10-03T02:32:51Z">
    <w:p>
      <w:pPr>
        <w:pStyle w:val="CommentText"/>
      </w:pPr>
      <w:r>
        <w:rPr>
          <w:rStyle w:val="CommentReference"/>
        </w:rPr>
        <w:annotationRef/>
      </w:r>
      <w:r>
        <w:t>例：25</w:t>
      </w:r>
    </w:p>
  </w:comment>
  <w:comment w:id="3" w:author="やっとくん" w:initials="や" w:date="2026-10-03T02:32:51Z">
    <w:p>
      <w:pPr>
        <w:pStyle w:val="CommentText"/>
      </w:pPr>
      <w:r>
        <w:rPr>
          <w:rStyle w:val="CommentReference"/>
        </w:rPr>
        <w:annotationRef/>
      </w:r>
      <w:r>
        <w:t>例：管理部 定例ミーティング</w:t>
      </w:r>
    </w:p>
  </w:comment>
  <w:comment w:id="4" w:author="やっとくん" w:initials="や" w:date="2026-10-03T02:32:51Z">
    <w:p>
      <w:pPr>
        <w:pStyle w:val="CommentText"/>
      </w:pPr>
      <w:r>
        <w:rPr>
          <w:rStyle w:val="CommentReference"/>
        </w:rPr>
        <w:annotationRef/>
      </w:r>
      <w:r>
        <w:t>例：2026/8/25</w:t>
      </w:r>
    </w:p>
  </w:comment>
  <w:comment w:id="5" w:author="やっとくん" w:initials="や" w:date="2026-10-03T02:32:51Z">
    <w:p>
      <w:pPr>
        <w:pStyle w:val="CommentText"/>
      </w:pPr>
      <w:r>
        <w:rPr>
          <w:rStyle w:val="CommentReference"/>
        </w:rPr>
        <w:annotationRef/>
      </w:r>
      <w:r>
        <w:t>例：10:00〜11:00</w:t>
      </w:r>
    </w:p>
  </w:comment>
  <w:comment w:id="6" w:author="やっとくん" w:initials="や" w:date="2026-10-03T02:32:51Z">
    <w:p>
      <w:pPr>
        <w:pStyle w:val="CommentText"/>
      </w:pPr>
      <w:r>
        <w:rPr>
          <w:rStyle w:val="CommentReference"/>
        </w:rPr>
        <w:annotationRef/>
      </w:r>
      <w:r>
        <w:t>例：本社 会議室A</w:t>
      </w:r>
    </w:p>
  </w:comment>
  <w:comment w:id="7" w:author="やっとくん" w:initials="や" w:date="2026-10-03T02:32:51Z">
    <w:p>
      <w:pPr>
        <w:pStyle w:val="CommentText"/>
      </w:pPr>
      <w:r>
        <w:rPr>
          <w:rStyle w:val="CommentReference"/>
        </w:rPr>
        <w:annotationRef/>
      </w:r>
      <w:r>
        <w:t>例：山田・佐藤・鈴木</w:t>
      </w:r>
    </w:p>
  </w:comment>
  <w:comment w:id="8" w:author="やっとくん" w:initials="や" w:date="2026-10-03T02:32:51Z">
    <w:p>
      <w:pPr>
        <w:pStyle w:val="CommentText"/>
      </w:pPr>
      <w:r>
        <w:rPr>
          <w:rStyle w:val="CommentReference"/>
        </w:rPr>
        <w:annotationRef/>
      </w:r>
      <w:r>
        <w:t>例：高橋（別件）</w:t>
      </w:r>
    </w:p>
  </w:comment>
  <w:comment w:id="9" w:author="やっとくん" w:initials="や" w:date="2026-10-03T02:32:51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10" w:author="やっとくん" w:initials="や" w:date="2026-10-03T02:32:51Z">
    <w:p>
      <w:pPr>
        <w:pStyle w:val="CommentText"/>
      </w:pPr>
      <w:r>
        <w:rPr>
          <w:rStyle w:val="CommentReference"/>
        </w:rPr>
        <w:annotationRef/>
      </w:r>
      <w:r>
        <w:t>例：月次締めの遅延と請求書書式の統一を協議。</w:t>
      </w:r>
    </w:p>
  </w:comment>
  <w:comment w:id="11" w:author="やっとくん" w:initials="や" w:date="2026-10-03T02:32:51Z">
    <w:p>
      <w:pPr>
        <w:pStyle w:val="CommentText"/>
      </w:pPr>
      <w:r>
        <w:rPr>
          <w:rStyle w:val="CommentReference"/>
        </w:rPr>
        <w:annotationRef/>
      </w:r>
      <w:r>
        <w:t>例：回収督促を毎月15日にも行う（9月開始）。</w:t>
      </w:r>
    </w:p>
  </w:comment>
  <w:comment w:id="12" w:author="やっとくん" w:initials="や" w:date="2026-10-03T02:32:51Z">
    <w:p>
      <w:pPr>
        <w:pStyle w:val="CommentText"/>
      </w:pPr>
      <w:r>
        <w:rPr>
          <w:rStyle w:val="CommentReference"/>
        </w:rPr>
        <w:annotationRef/>
      </w:r>
      <w:r>
        <w:t>例：税区分の統一方法は取引先の対応状況を確認し、次回に再検討する。</w:t>
      </w:r>
    </w:p>
  </w:comment>
  <w:comment w:id="13" w:author="やっとくん" w:initials="や" w:date="2026-10-03T02:32:51Z">
    <w:p>
      <w:pPr>
        <w:pStyle w:val="CommentText"/>
      </w:pPr>
      <w:r>
        <w:rPr>
          <w:rStyle w:val="CommentReference"/>
        </w:rPr>
        <w:annotationRef/>
      </w:r>
      <w:r>
        <w:t>例：依頼文の雛形を作る</w:t>
      </w:r>
    </w:p>
  </w:comment>
  <w:comment w:id="14" w:author="やっとくん" w:initials="や" w:date="2026-10-03T02:32:51Z">
    <w:p>
      <w:pPr>
        <w:pStyle w:val="CommentText"/>
      </w:pPr>
      <w:r>
        <w:rPr>
          <w:rStyle w:val="CommentReference"/>
        </w:rPr>
        <w:annotationRef/>
      </w:r>
      <w:r>
        <w:t>例：鈴木</w:t>
      </w:r>
    </w:p>
  </w:comment>
  <w:comment w:id="15" w:author="やっとくん" w:initials="や" w:date="2026-10-03T02:32:51Z">
    <w:p>
      <w:pPr>
        <w:pStyle w:val="CommentText"/>
      </w:pPr>
      <w:r>
        <w:rPr>
          <w:rStyle w:val="CommentReference"/>
        </w:rPr>
        <w:annotationRef/>
      </w:r>
      <w:r>
        <w:t>例：9/8</w:t>
      </w:r>
    </w:p>
  </w:comment>
  <w:comment w:id="16" w:author="やっとくん" w:initials="や" w:date="2026-10-03T02:32:51Z">
    <w:p>
      <w:pPr>
        <w:pStyle w:val="CommentText"/>
      </w:pPr>
      <w:r>
        <w:rPr>
          <w:rStyle w:val="CommentReference"/>
        </w:rPr>
        <w:annotationRef/>
      </w:r>
      <w:r>
        <w:t>例：未着手</w:t>
      </w:r>
    </w:p>
  </w:comment>
  <w:comment w:id="17" w:author="やっとくん" w:initials="や" w:date="2026-10-03T02:32:51Z">
    <w:p>
      <w:pPr>
        <w:pStyle w:val="CommentText"/>
      </w:pPr>
      <w:r>
        <w:rPr>
          <w:rStyle w:val="CommentReference"/>
        </w:rPr>
        <w:annotationRef/>
      </w:r>
      <w:r>
        <w:t>例：2026/9/8 10:00〜11:00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