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45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【2026 年 9 月 2 日】</w:t>
      </w:r>
    </w:p>
    <w:p>
      <w:pPr>
        <w:spacing w:after="108" w:before="0" w:line="217" w:lineRule="auto"/>
        <w:jc w:val="left"/>
      </w:pPr>
      <w:r>
        <w:rPr>
          <w:rFonts w:ascii="Yu Gothic" w:hAnsi="Yu Gothic" w:eastAsia="Yu Gothic"/>
          <w:b/>
          <w:color w:val="141414"/>
          <w:sz w:val="28"/>
        </w:rPr>
        <w:t>店舗運営部長　殿</w:t>
      </w:r>
    </w:p>
    <w:p>
      <w:pPr>
        <w:spacing w:after="18" w:before="0" w:line="217" w:lineRule="auto"/>
        <w:jc w:val="right"/>
      </w:pPr>
      <w:r>
        <w:rPr>
          <w:rFonts w:ascii="Yu Gothic" w:hAnsi="Yu Gothic" w:eastAsia="Yu Gothic"/>
          <w:b/>
          <w:color w:val="141414"/>
          <w:sz w:val="20"/>
        </w:rPr>
        <w:t>1 号店　店長　【田中 健】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内線 【2101】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【tanaka@example.com】</w:t>
      </w:r>
    </w:p>
    <w:p>
      <w:pPr>
        <w:spacing w:after="108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81" w:before="0" w:line="217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客席通路の水濡れによるヒヤリハット報告書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/>
          <w:color w:val="141414"/>
          <w:sz w:val="20"/>
        </w:rPr>
        <w:t>1. 発生した事象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【2026 年 9 月 1 日】 14 時 20 分ごろ、客席通路の水濡れでお客様 1 名が滑って転倒しかけました。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お客様にけがはなく、そのままお席へご案内しています。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/>
          <w:color w:val="141414"/>
          <w:sz w:val="20"/>
        </w:rPr>
        <w:t>2. 考えられる原因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直前に運んだドリンクがこぼれていましたが、こぼれた時に拭く手順が決まっていませんでした。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床の状態を定期的に見回る担当が、時間帯によっては決まっていませんでした。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/>
          <w:color w:val="141414"/>
          <w:sz w:val="20"/>
        </w:rPr>
        <w:t>3. 実施した応急対応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その場で床を拭き上げて「足元注意」の立て札を置き、当日の従業員全員に状況を共有しました。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/>
          <w:color w:val="141414"/>
          <w:sz w:val="20"/>
        </w:rPr>
        <w:t>4. 再発防止策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こぼれを見つけた人がその場で拭き、店長へ報告する手順を作業手順書に追加します。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1 時間ごとの見回り当番を決め、チェック表に記録します。</w:t>
      </w:r>
    </w:p>
    <w:p>
      <w:pPr>
        <w:spacing w:after="36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45" w:before="0" w:line="217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記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7370"/>
        <w:gridCol w:w="2381"/>
      </w:tblGrid>
      <w:tr>
        <w:trPr>
          <w:trHeight w:val="435" w:hRule="exact"/>
        </w:trPr>
        <w:tc>
          <w:tcPr>
            <w:tcW w:type="dxa" w:w="7370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項目</w:t>
            </w:r>
          </w:p>
        </w:tc>
        <w:tc>
          <w:tcPr>
            <w:tcW w:type="dxa" w:w="238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内容</w:t>
            </w:r>
          </w:p>
        </w:tc>
      </w:tr>
      <w:tr>
        <w:trPr>
          <w:trHeight w:val="384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1. 区分（事故 または ヒヤリハット）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ヒヤリハット</w:t>
            </w:r>
          </w:p>
        </w:tc>
      </w:tr>
      <w:tr>
        <w:trPr>
          <w:trHeight w:val="384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2. 発生日時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2026/9/1 14:20 ごろ</w:t>
            </w:r>
          </w:p>
        </w:tc>
      </w:tr>
      <w:tr>
        <w:trPr>
          <w:trHeight w:val="384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3. 発生場所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 号店 客席通路</w:t>
            </w:r>
          </w:p>
        </w:tc>
      </w:tr>
      <w:tr>
        <w:trPr>
          <w:trHeight w:val="384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4. けが・物損の有無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なし</w:t>
            </w:r>
          </w:p>
        </w:tc>
      </w:tr>
    </w:tbl>
    <w:p>
      <w:pPr>
        <w:spacing w:after="108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45" w:before="0" w:line="217" w:lineRule="auto"/>
        <w:jc w:val="right"/>
      </w:pPr>
      <w:r>
        <w:rPr>
          <w:rFonts w:ascii="Yu Gothic" w:hAnsi="Yu Gothic" w:eastAsia="Yu Gothic"/>
          <w:b w:val="0"/>
          <w:color w:val="141414"/>
          <w:sz w:val="20"/>
        </w:rPr>
        <w:t>以上</w:t>
      </w:r>
    </w:p>
    <w:p>
      <w:pPr>
        <w:spacing w:after="18" w:before="0" w:line="217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備考</w:t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けがや物損が発生した事故の場合は、本報告とは別に速やかに電話で第一報を入れてください。</w:t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同種の事案が続く場合は、設備側の対策（マット・排水など）を検討します。</w:t>
      </w:r>
    </w:p>
    <w:p>
      <w:pPr>
        <w:spacing w:after="54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一般的な様式です。報告の範囲・提出期限は各社の安全衛生のきまりに従ってください。原因は個人の責任追及ではなく、再発防止のために記載します。</w:t>
      </w:r>
    </w:p>
    <w:sectPr w:rsidR="00FC693F" w:rsidRPr="0006063C" w:rsidSect="00034616">
      <w:pgSz w:w="11906" w:h="16838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