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before="0" w:line="240" w:lineRule="auto"/>
        <w:jc w:val="left"/>
        <w:pBdr>
          <w:bottom w:val="single" w:sz="12" w:space="0" w:color="141414"/>
        </w:pBdr>
      </w:pPr>
      <w:r>
        <w:rPr>
          <w:rFonts w:ascii="Yu Gothic" w:hAnsi="Yu Gothic" w:eastAsia="Yu Gothic"/>
          <w:b/>
          <w:color w:val="141414"/>
          <w:sz w:val="40"/>
        </w:rPr>
        <w:t>顧客名簿</w:t>
      </w:r>
    </w:p>
    <w:p>
      <w:pPr>
        <w:spacing w:after="0" w:before="0" w:line="240" w:lineRule="auto"/>
        <w:jc w:val="right"/>
      </w:pPr>
      <w:r>
        <w:rPr>
          <w:rFonts w:ascii="Yu Gothic" w:hAnsi="Yu Gothic" w:eastAsia="Yu Gothic"/>
          <w:b w:val="0"/>
          <w:color w:val="5A5A54"/>
          <w:sz w:val="17"/>
        </w:rPr>
        <w:t>区分：全社</w:t>
      </w:r>
    </w:p>
    <w:p>
      <w:pPr>
        <w:spacing w:after="0" w:before="0" w:line="240" w:lineRule="auto"/>
        <w:jc w:val="right"/>
      </w:pPr>
      <w:r>
        <w:rPr>
          <w:rFonts w:ascii="Yu Gothic" w:hAnsi="Yu Gothic" w:eastAsia="Yu Gothic"/>
          <w:b w:val="0"/>
          <w:color w:val="5A5A54"/>
          <w:sz w:val="17"/>
        </w:rPr>
        <w:t>更新日：2026 年 8 月 25 日</w:t>
      </w:r>
    </w:p>
    <w:p>
      <w:pPr>
        <w:spacing w:after="0" w:before="0" w:line="240" w:lineRule="auto"/>
        <w:jc w:val="right"/>
      </w:pPr>
      <w:r>
        <w:rPr>
          <w:rFonts w:ascii="Yu Gothic" w:hAnsi="Yu Gothic" w:eastAsia="Yu Gothic"/>
          <w:b w:val="0"/>
          <w:color w:val="5A5A54"/>
          <w:sz w:val="17"/>
        </w:rPr>
        <w:t>管理者：山田 太郎</w:t>
      </w:r>
    </w:p>
    <w:p>
      <w:pPr>
        <w:spacing w:after="80" w:before="0" w:line="240" w:lineRule="auto"/>
        <w:jc w:val="left"/>
      </w:pPr>
    </w:p>
    <w:tbl>
      <w:tblPr>
        <w:tblW w:type="auto" w:w="0"/>
        <w:tblLayout w:type="fixed"/>
        <w:tblLook w:firstColumn="1" w:firstRow="1" w:lastColumn="0" w:lastRow="0" w:noHBand="0" w:noVBand="1" w:val="04A0"/>
        <w:tblInd w:w="0" w:type="dxa"/>
        <w:tblCellMar>
          <w:left w:w="0" w:type="dxa"/>
          <w:right w:w="0" w:type="dxa"/>
        </w:tblCellMar>
      </w:tblPr>
      <w:tblGrid>
        <w:gridCol w:w="1247"/>
        <w:gridCol w:w="2268"/>
        <w:gridCol w:w="1361"/>
        <w:gridCol w:w="1474"/>
        <w:gridCol w:w="1701"/>
        <w:gridCol w:w="2721"/>
        <w:gridCol w:w="1361"/>
        <w:gridCol w:w="2551"/>
      </w:tblGrid>
      <w:tr>
        <w:trPr>
          <w:trHeight w:val="482" w:hRule="exact"/>
        </w:trPr>
        <w:tc>
          <w:tcPr>
            <w:tcW w:type="dxa" w:w="1247"/>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顧客番号</w:t>
            </w:r>
          </w:p>
        </w:tc>
        <w:tc>
          <w:tcPr>
            <w:tcW w:type="dxa" w:w="2268"/>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会社名</w:t>
            </w:r>
          </w:p>
        </w:tc>
        <w:tc>
          <w:tcPr>
            <w:tcW w:type="dxa" w:w="136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部署</w:t>
            </w:r>
          </w:p>
        </w:tc>
        <w:tc>
          <w:tcPr>
            <w:tcW w:type="dxa" w:w="1474"/>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担当者</w:t>
            </w:r>
          </w:p>
        </w:tc>
        <w:tc>
          <w:tcPr>
            <w:tcW w:type="dxa" w:w="170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電話</w:t>
            </w:r>
          </w:p>
        </w:tc>
        <w:tc>
          <w:tcPr>
            <w:tcW w:type="dxa" w:w="272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メール</w:t>
            </w:r>
          </w:p>
        </w:tc>
        <w:tc>
          <w:tcPr>
            <w:tcW w:type="dxa" w:w="136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初回取引日</w:t>
            </w:r>
          </w:p>
        </w:tc>
        <w:tc>
          <w:tcPr>
            <w:tcW w:type="dxa" w:w="2551"/>
            <w:shd w:val="clear" w:fill="141414"/>
            <w:tcBorders>
              <w:top w:val="single" w:sz="6" w:color="141414"/>
              <w:left w:val="single" w:sz="4" w:color="B9B9B0"/>
              <w:bottom w:val="single" w:sz="6" w:color="141414"/>
              <w:right w:val="single" w:sz="4" w:color="B9B9B0"/>
            </w:tcBorders>
          </w:tcPr>
          <w:p>
            <w:pPr>
              <w:spacing w:after="30" w:before="30" w:line="240" w:lineRule="auto"/>
              <w:ind w:left="57" w:right="57"/>
              <w:jc w:val="center"/>
            </w:pPr>
            <w:r>
              <w:rPr>
                <w:rFonts w:ascii="Yu Gothic" w:hAnsi="Yu Gothic" w:eastAsia="Yu Gothic"/>
                <w:b/>
                <w:color w:val="FFFFFF"/>
                <w:sz w:val="20"/>
              </w:rPr>
              <w:t>備考</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CUS-001</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株式会社サンプル商事</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購買部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山田 太郎</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03-0000-0001</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sample1@example.co.jp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2021/04/12</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月末締め翌月末払い</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CUS-002</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サンプル物産株式会社</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総務部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佐藤 花子</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03-0000-0002</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sample2@example.co.jp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2022/06/01</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請求書は郵送のみ</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CUS-003</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有限会社テスト商会</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営業第一部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鈴木 一郎</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045-000-0003</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sample3@example.co.jp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2023/02/20</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CUS-004</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サンプル工業株式会社</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資材部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高橋 美咲</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052-000-0004</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sample4@example.co.jp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2023/09/05</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見積は書面で提出</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CUS-005</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テスト興産株式会社</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管理部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田中 健</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06-0000-0005</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sample5@example.co.jp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2024/01/16</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CUS-006</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株式会社ダミー電機</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調達部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伊藤 彩</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092-000-0006</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sample6@example.co.jp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2024/07/30</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納品は平日午前のみ</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CUS-007</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サンプル食品株式会社</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店舗開発部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渡辺 大輔</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011-000-0007</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sample7@example.co.jp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2025/03/11</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CUS-008</w:t>
            </w:r>
          </w:p>
        </w:tc>
        <w:tc>
          <w:tcPr>
            <w:tcW w:type="dxa" w:w="2268"/>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テスト建設株式会社</w:t>
            </w:r>
          </w:p>
        </w:tc>
        <w:tc>
          <w:tcPr>
            <w:tcW w:type="dxa" w:w="136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工事部</w:t>
            </w:r>
          </w:p>
        </w:tc>
        <w:tc>
          <w:tcPr>
            <w:tcW w:type="dxa" w:w="1474"/>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中村 優</w:t>
            </w:r>
          </w:p>
        </w:tc>
        <w:tc>
          <w:tcPr>
            <w:tcW w:type="dxa" w:w="170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022-000-0008</w:t>
            </w:r>
          </w:p>
        </w:tc>
        <w:tc>
          <w:tcPr>
            <w:tcW w:type="dxa" w:w="272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sample8@example.co.jp</w:t>
            </w:r>
          </w:p>
        </w:tc>
        <w:tc>
          <w:tcPr>
            <w:tcW w:type="dxa" w:w="1361"/>
            <w:tcBorders>
              <w:left w:val="single" w:sz="4" w:color="B9B9B0"/>
              <w:bottom w:val="single" w:sz="4" w:color="B9B9B0"/>
              <w:right w:val="single" w:sz="4" w:color="B9B9B0"/>
            </w:tcBorders>
          </w:tcPr>
          <w:p>
            <w:pPr>
              <w:spacing w:after="24" w:before="24" w:line="240" w:lineRule="auto"/>
              <w:ind w:left="57" w:right="57"/>
              <w:jc w:val="center"/>
            </w:pPr>
            <w:r>
              <w:rPr>
                <w:rFonts w:ascii="Yu Gothic" w:hAnsi="Yu Gothic" w:eastAsia="Yu Gothic"/>
                <w:b w:val="0"/>
                <w:color w:val="141414"/>
                <w:sz w:val="20"/>
              </w:rPr>
              <w:t>2026/05/08</w:t>
            </w:r>
          </w:p>
        </w:tc>
        <w:tc>
          <w:tcPr>
            <w:tcW w:type="dxa" w:w="2551"/>
            <w:tcBorders>
              <w:left w:val="single" w:sz="4" w:color="B9B9B0"/>
              <w:bottom w:val="single" w:sz="4" w:color="B9B9B0"/>
              <w:right w:val="single" w:sz="4" w:color="B9B9B0"/>
            </w:tcBorders>
          </w:tcPr>
          <w:p>
            <w:pPr>
              <w:spacing w:after="24" w:before="24" w:line="240" w:lineRule="auto"/>
              <w:ind w:left="57" w:right="57"/>
              <w:jc w:val="left"/>
            </w:pPr>
            <w:r>
              <w:rPr>
                <w:rFonts w:ascii="Yu Gothic" w:hAnsi="Yu Gothic" w:eastAsia="Yu Gothic"/>
                <w:b w:val="0"/>
                <w:color w:val="141414"/>
                <w:sz w:val="20"/>
              </w:rPr>
              <w:t>新規。与信確認中</w:t>
            </w: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r>
        <w:trPr>
          <w:trHeight w:val="425" w:hRule="exact"/>
        </w:trPr>
        <w:tc>
          <w:tcPr>
            <w:tcW w:type="dxa" w:w="1247"/>
            <w:tcBorders>
              <w:left w:val="single" w:sz="4" w:color="B9B9B0"/>
              <w:bottom w:val="single" w:sz="4" w:color="B9B9B0"/>
              <w:right w:val="single" w:sz="4" w:color="B9B9B0"/>
            </w:tcBorders>
          </w:tcPr>
          <w:p>
            <w:pPr>
              <w:spacing w:after="24" w:before="24" w:line="240" w:lineRule="auto"/>
              <w:ind w:left="57" w:right="57"/>
              <w:jc w:val="center"/>
            </w:pPr>
          </w:p>
        </w:tc>
        <w:tc>
          <w:tcPr>
            <w:tcW w:type="dxa" w:w="2268"/>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left"/>
            </w:pPr>
          </w:p>
        </w:tc>
        <w:tc>
          <w:tcPr>
            <w:tcW w:type="dxa" w:w="1474"/>
            <w:tcBorders>
              <w:left w:val="single" w:sz="4" w:color="B9B9B0"/>
              <w:bottom w:val="single" w:sz="4" w:color="B9B9B0"/>
              <w:right w:val="single" w:sz="4" w:color="B9B9B0"/>
            </w:tcBorders>
          </w:tcPr>
          <w:p>
            <w:pPr>
              <w:spacing w:after="24" w:before="24" w:line="240" w:lineRule="auto"/>
              <w:ind w:left="57" w:right="57"/>
              <w:jc w:val="left"/>
            </w:pPr>
          </w:p>
        </w:tc>
        <w:tc>
          <w:tcPr>
            <w:tcW w:type="dxa" w:w="1701"/>
            <w:tcBorders>
              <w:left w:val="single" w:sz="4" w:color="B9B9B0"/>
              <w:bottom w:val="single" w:sz="4" w:color="B9B9B0"/>
              <w:right w:val="single" w:sz="4" w:color="B9B9B0"/>
            </w:tcBorders>
          </w:tcPr>
          <w:p>
            <w:pPr>
              <w:spacing w:after="24" w:before="24" w:line="240" w:lineRule="auto"/>
              <w:ind w:left="57" w:right="57"/>
              <w:jc w:val="left"/>
            </w:pPr>
          </w:p>
        </w:tc>
        <w:tc>
          <w:tcPr>
            <w:tcW w:type="dxa" w:w="2721"/>
            <w:tcBorders>
              <w:left w:val="single" w:sz="4" w:color="B9B9B0"/>
              <w:bottom w:val="single" w:sz="4" w:color="B9B9B0"/>
              <w:right w:val="single" w:sz="4" w:color="B9B9B0"/>
            </w:tcBorders>
          </w:tcPr>
          <w:p>
            <w:pPr>
              <w:spacing w:after="24" w:before="24" w:line="240" w:lineRule="auto"/>
              <w:ind w:left="57" w:right="57"/>
              <w:jc w:val="left"/>
            </w:pPr>
          </w:p>
        </w:tc>
        <w:tc>
          <w:tcPr>
            <w:tcW w:type="dxa" w:w="1361"/>
            <w:tcBorders>
              <w:left w:val="single" w:sz="4" w:color="B9B9B0"/>
              <w:bottom w:val="single" w:sz="4" w:color="B9B9B0"/>
              <w:right w:val="single" w:sz="4" w:color="B9B9B0"/>
            </w:tcBorders>
          </w:tcPr>
          <w:p>
            <w:pPr>
              <w:spacing w:after="24" w:before="24" w:line="240" w:lineRule="auto"/>
              <w:ind w:left="57" w:right="57"/>
              <w:jc w:val="center"/>
            </w:pPr>
          </w:p>
        </w:tc>
        <w:tc>
          <w:tcPr>
            <w:tcW w:type="dxa" w:w="2551"/>
            <w:tcBorders>
              <w:left w:val="single" w:sz="4" w:color="B9B9B0"/>
              <w:bottom w:val="single" w:sz="4" w:color="B9B9B0"/>
              <w:right w:val="single" w:sz="4" w:color="B9B9B0"/>
            </w:tcBorders>
          </w:tcPr>
          <w:p>
            <w:pPr>
              <w:spacing w:after="24" w:before="24" w:line="240" w:lineRule="auto"/>
              <w:ind w:left="57" w:right="57"/>
              <w:jc w:val="left"/>
            </w:pPr>
          </w:p>
        </w:tc>
      </w:tr>
    </w:tbl>
    <w:tbl>
      <w:tblPr>
        <w:tblW w:type="auto" w:w="0"/>
        <w:tblLayout w:type="fixed"/>
        <w:tblLook w:firstColumn="1" w:firstRow="1" w:lastColumn="0" w:lastRow="0" w:noHBand="0" w:noVBand="1" w:val="04A0"/>
        <w:tblInd w:w="0" w:type="dxa"/>
        <w:tblCellMar>
          <w:left w:w="0" w:type="dxa"/>
          <w:right w:w="0" w:type="dxa"/>
        </w:tblCellMar>
      </w:tblPr>
      <w:tblGrid>
        <w:gridCol w:w="6350"/>
        <w:gridCol w:w="1701"/>
        <w:gridCol w:w="2721"/>
        <w:gridCol w:w="1361"/>
        <w:gridCol w:w="2551"/>
      </w:tblGrid>
      <w:tr>
        <w:trPr>
          <w:trHeight w:val="425" w:hRule="exact"/>
        </w:trPr>
        <w:tc>
          <w:tcPr>
            <w:tcW w:type="dxa" w:w="6350"/>
          </w:tcPr>
          <w:p>
            <w:pPr>
              <w:spacing w:after="0" w:before="0" w:line="240" w:lineRule="auto"/>
              <w:jc w:val="left"/>
            </w:pPr>
          </w:p>
        </w:tc>
        <w:tc>
          <w:tcPr>
            <w:tcW w:type="dxa" w:w="1701"/>
            <w:tcBorders>
              <w:top w:val="single" w:sz="4" w:color="B9B9B0"/>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登録件数</w:t>
            </w:r>
          </w:p>
        </w:tc>
        <w:tc>
          <w:tcPr>
            <w:tcW w:type="dxa" w:w="2721"/>
            <w:tcBorders>
              <w:top w:val="single" w:sz="4" w:color="B9B9B0"/>
              <w:left w:val="single" w:sz="4" w:color="B9B9B0"/>
              <w:bottom w:val="single" w:sz="12" w:color="141414"/>
              <w:right w:val="single" w:sz="4" w:color="B9B9B0"/>
            </w:tcBorders>
          </w:tcPr>
          <w:p>
            <w:pPr>
              <w:spacing w:after="24" w:before="24" w:line="240" w:lineRule="auto"/>
              <w:ind w:left="57" w:right="57"/>
              <w:jc w:val="right"/>
            </w:pPr>
            <w:r>
              <w:rPr>
                <w:rFonts w:ascii="Yu Gothic" w:hAnsi="Yu Gothic" w:eastAsia="Yu Gothic"/>
                <w:b/>
                <w:color w:val="141414"/>
                <w:sz w:val="20"/>
              </w:rPr>
              <w:t>8 件</w:t>
            </w:r>
          </w:p>
        </w:tc>
        <w:tc>
          <w:tcPr>
            <w:tcW w:type="dxa" w:w="1361"/>
            <w:tcBorders>
              <w:top w:val="single" w:sz="4" w:color="B9B9B0"/>
              <w:left w:val="single" w:sz="4" w:color="B9B9B0"/>
              <w:bottom w:val="single" w:sz="12" w:color="141414"/>
              <w:right w:val="single" w:sz="4" w:color="B9B9B0"/>
            </w:tcBorders>
          </w:tcPr>
          <w:p>
            <w:pPr>
              <w:spacing w:after="24" w:before="24" w:line="240" w:lineRule="auto"/>
              <w:ind w:left="57" w:right="57"/>
              <w:jc w:val="right"/>
            </w:pPr>
          </w:p>
        </w:tc>
        <w:tc>
          <w:tcPr>
            <w:tcW w:type="dxa" w:w="2551"/>
            <w:tcBorders>
              <w:top w:val="single" w:sz="4" w:color="B9B9B0"/>
              <w:left w:val="single" w:sz="4" w:color="B9B9B0"/>
              <w:bottom w:val="single" w:sz="12" w:color="141414"/>
              <w:right w:val="single" w:sz="4" w:color="B9B9B0"/>
            </w:tcBorders>
          </w:tcPr>
          <w:p>
            <w:pPr>
              <w:spacing w:after="24" w:before="24" w:line="240" w:lineRule="auto"/>
              <w:ind w:left="57" w:right="57"/>
              <w:jc w:val="right"/>
            </w:pPr>
          </w:p>
        </w:tc>
      </w:tr>
    </w:tbl>
    <w:p>
      <w:pPr>
        <w:spacing w:after="100" w:before="0" w:line="240" w:lineRule="auto"/>
        <w:jc w:val="left"/>
      </w:pPr>
    </w:p>
    <w:p>
      <w:pPr>
        <w:spacing w:after="0" w:before="0" w:line="240" w:lineRule="auto"/>
        <w:jc w:val="left"/>
      </w:pPr>
      <w:r>
        <w:rPr>
          <w:rFonts w:ascii="Yu Gothic" w:hAnsi="Yu Gothic" w:eastAsia="Yu Gothic"/>
          <w:b w:val="0"/>
          <w:color w:val="5A5A54"/>
          <w:sz w:val="16"/>
        </w:rPr>
        <w:t>2026 年版　【テンプレート注記・配布物では削除可】一般的な様式です。氏名・連絡先は個人情報にあたるため、取得目的の明示・安全管理措置・第三者提供の可否は個人情報の保護に関する法律および各社の規程をご確認ください。</w:t>
      </w:r>
    </w:p>
    <w:sectPr w:rsidR="00FC693F" w:rsidRPr="0006063C" w:rsidSect="00034616">
      <w:pgSz w:w="16838" w:h="11906" w:orient="landscape"/>
      <w:pgMar w:top="1020" w:right="1077" w:bottom="62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