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240" w:lineRule="auto"/>
        <w:jc w:val="center"/>
        <w:pBdr>
          <w:bottom w:val="single" w:sz="12" w:space="0" w:color="141414"/>
        </w:pBdr>
      </w:pPr>
      <w:r>
        <w:rPr>
          <w:rFonts w:ascii="Yu Gothic" w:hAnsi="Yu Gothic" w:eastAsia="Yu Gothic"/>
          <w:b/>
          <w:color w:val="141414"/>
          <w:sz w:val="40"/>
        </w:rPr>
        <w:t>見 積 書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見積番号：EST-2026-0001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発行日：2026 年 8 月 25 日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有効期限：2026 年 9 月 24 日</w:t>
      </w:r>
    </w:p>
    <w:p>
      <w:pPr>
        <w:spacing w:after="80" w:before="0" w:line="240" w:lineRule="auto"/>
        <w:jc w:val="left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5329"/>
        <w:gridCol w:w="907"/>
        <w:gridCol w:w="3515"/>
      </w:tblGrid>
      <w:tr>
        <w:tc>
          <w:tcPr>
            <w:tcW w:type="dxa" w:w="5329"/>
          </w:tcPr>
          <w:p>
            <w:pPr>
              <w:spacing w:after="20" w:before="0" w:line="240" w:lineRule="auto"/>
              <w:jc w:val="left"/>
              <w:pBdr>
                <w:bottom w:val="single" w:sz="6" w:space="0" w:color="141414"/>
              </w:pBdr>
            </w:pPr>
            <w:r>
              <w:rPr>
                <w:rFonts w:ascii="Yu Gothic" w:hAnsi="Yu Gothic" w:eastAsia="Yu Gothic"/>
                <w:b/>
                <w:color w:val="141414"/>
                <w:sz w:val="28"/>
              </w:rPr>
              <w:t>株式会社サンプル商事　御中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〒100-0001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東京都千代田区千代田 1-1-1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総務部 御中</w:t>
            </w:r>
          </w:p>
        </w:tc>
        <w:tc>
          <w:tcPr>
            <w:tcW w:type="dxa" w:w="907"/>
          </w:tcPr>
          <w:p/>
        </w:tc>
        <w:tc>
          <w:tcPr>
            <w:tcW w:type="dxa" w:w="3515"/>
          </w:tcPr>
          <w:p>
            <w:pPr>
              <w:spacing w:after="20" w:before="80" w:line="240" w:lineRule="auto"/>
              <w:jc w:val="lef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やっとくん合同会社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〒150-0001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東京都渋谷区神宮前 1-1-1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TEL 03-0000-0000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担当：山田 太郎</w:t>
            </w:r>
          </w:p>
        </w:tc>
      </w:tr>
    </w:tbl>
    <w:p>
      <w:pPr>
        <w:spacing w:after="100" w:before="0" w:line="240" w:lineRule="auto"/>
        <w:jc w:val="left"/>
      </w:pPr>
    </w:p>
    <w:p>
      <w:pPr>
        <w:spacing w:after="12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下記のとおりお見積り申し上げます。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5329"/>
        <w:gridCol w:w="4422"/>
      </w:tblGrid>
      <w:tr>
        <w:tc>
          <w:tcPr>
            <w:tcW w:type="dxa" w:w="5329"/>
            <w:vAlign w:val="center"/>
            <w:shd w:val="clear" w:fill="F1F1EC"/>
            <w:tcBorders>
              <w:top w:val="single" w:sz="12" w:color="141414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60" w:before="6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お見積金額（税込）</w:t>
            </w:r>
          </w:p>
        </w:tc>
        <w:tc>
          <w:tcPr>
            <w:tcW w:type="dxa" w:w="4422"/>
            <w:vAlign w:val="center"/>
            <w:shd w:val="clear" w:fill="F1F1EC"/>
            <w:tcBorders>
              <w:top w:val="single" w:sz="12" w:color="141414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0" w:before="20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36"/>
              </w:rPr>
              <w:t>¥658,166</w:t>
            </w:r>
          </w:p>
        </w:tc>
      </w:tr>
    </w:tbl>
    <w:p>
      <w:pPr>
        <w:spacing w:after="100" w:before="0" w:line="240" w:lineRule="auto"/>
        <w:jc w:val="left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4195"/>
        <w:gridCol w:w="1134"/>
        <w:gridCol w:w="907"/>
        <w:gridCol w:w="1701"/>
        <w:gridCol w:w="1814"/>
      </w:tblGrid>
      <w:tr>
        <w:trPr>
          <w:trHeight w:val="482" w:hRule="exact"/>
        </w:trPr>
        <w:tc>
          <w:tcPr>
            <w:tcW w:type="dxa" w:w="4195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品目</w:t>
            </w:r>
          </w:p>
        </w:tc>
        <w:tc>
          <w:tcPr>
            <w:tcW w:type="dxa" w:w="113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数量</w:t>
            </w:r>
          </w:p>
        </w:tc>
        <w:tc>
          <w:tcPr>
            <w:tcW w:type="dxa" w:w="90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単位</w:t>
            </w:r>
          </w:p>
        </w:tc>
        <w:tc>
          <w:tcPr>
            <w:tcW w:type="dxa" w:w="170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単価</w:t>
            </w:r>
          </w:p>
        </w:tc>
        <w:tc>
          <w:tcPr>
            <w:tcW w:type="dxa" w:w="181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金額</w:t>
            </w: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現状業務のヒアリング・棚卸し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式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¥80,000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¥80,000</w:t>
            </w: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業務フロー設計書の作成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式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¥148,333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¥148,333</w:t>
            </w: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自動化ツールの実装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式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¥320,000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¥320,000</w:t>
            </w: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操作研修（オンライン）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回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¥25,000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¥50,000</w:t>
            </w: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4195"/>
        <w:gridCol w:w="2041"/>
        <w:gridCol w:w="1701"/>
        <w:gridCol w:w="1814"/>
      </w:tblGrid>
      <w:tr>
        <w:trPr>
          <w:trHeight w:val="425" w:hRule="exact"/>
        </w:trPr>
        <w:tc>
          <w:tcPr>
            <w:tcW w:type="dxa" w:w="4195"/>
          </w:tcPr>
          <w:p>
            <w:pPr>
              <w:spacing w:after="0" w:before="0" w:line="240" w:lineRule="auto"/>
              <w:ind w:left="57" w:right="57"/>
              <w:jc w:val="left"/>
            </w:pPr>
          </w:p>
        </w:tc>
        <w:tc>
          <w:tcPr>
            <w:tcW w:type="dxa" w:w="2041"/>
          </w:tcPr>
          <w:p>
            <w:pPr>
              <w:spacing w:after="0" w:before="0" w:line="240" w:lineRule="auto"/>
              <w:ind w:left="57" w:right="57"/>
              <w:jc w:val="left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10% 対象 小計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¥598,333</w:t>
            </w:r>
          </w:p>
        </w:tc>
      </w:tr>
      <w:tr>
        <w:trPr>
          <w:trHeight w:val="425" w:hRule="exact"/>
        </w:trPr>
        <w:tc>
          <w:tcPr>
            <w:tcW w:type="dxa" w:w="4195"/>
          </w:tcPr>
          <w:p>
            <w:pPr>
              <w:spacing w:after="0" w:before="0" w:line="240" w:lineRule="auto"/>
              <w:ind w:left="57" w:right="57"/>
              <w:jc w:val="left"/>
            </w:pPr>
          </w:p>
        </w:tc>
        <w:tc>
          <w:tcPr>
            <w:tcW w:type="dxa" w:w="2041"/>
          </w:tcPr>
          <w:p>
            <w:pPr>
              <w:spacing w:after="0" w:before="0" w:line="240" w:lineRule="auto"/>
              <w:ind w:left="57" w:right="57"/>
              <w:jc w:val="left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消費税（10%）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¥59,833</w:t>
            </w:r>
          </w:p>
        </w:tc>
      </w:tr>
      <w:tr>
        <w:trPr>
          <w:trHeight w:val="425" w:hRule="exact"/>
        </w:trPr>
        <w:tc>
          <w:tcPr>
            <w:tcW w:type="dxa" w:w="4195"/>
          </w:tcPr>
          <w:p>
            <w:pPr>
              <w:spacing w:after="0" w:before="0" w:line="240" w:lineRule="auto"/>
              <w:ind w:left="57" w:right="57"/>
              <w:jc w:val="left"/>
            </w:pPr>
          </w:p>
        </w:tc>
        <w:tc>
          <w:tcPr>
            <w:tcW w:type="dxa" w:w="2041"/>
          </w:tcPr>
          <w:p>
            <w:pPr>
              <w:spacing w:after="0" w:before="0" w:line="240" w:lineRule="auto"/>
              <w:ind w:left="57" w:right="57"/>
              <w:jc w:val="left"/>
            </w:pPr>
          </w:p>
        </w:tc>
        <w:tc>
          <w:tcPr>
            <w:tcW w:type="dxa" w:w="1701"/>
            <w:tcBorders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合計</w:t>
            </w:r>
          </w:p>
        </w:tc>
        <w:tc>
          <w:tcPr>
            <w:tcW w:type="dxa" w:w="1814"/>
            <w:tcBorders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¥658,166</w:t>
            </w:r>
          </w:p>
        </w:tc>
      </w:tr>
    </w:tbl>
    <w:p>
      <w:pPr>
        <w:spacing w:after="100" w:before="0" w:line="240" w:lineRule="auto"/>
        <w:jc w:val="left"/>
      </w:pPr>
    </w:p>
    <w:p>
      <w:pPr>
        <w:spacing w:after="20" w:before="0" w:line="240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お取引条件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納期：ご発注後 約 6 週間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お支払条件：検収後 翌月末 銀行振込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※ 本見積書の有効期限は発行日から 30 日間です。</w:t>
      </w:r>
    </w:p>
    <w:p>
      <w:pPr>
        <w:spacing w:after="60" w:before="0" w:line="240" w:lineRule="auto"/>
        <w:jc w:val="left"/>
      </w:pPr>
    </w:p>
    <w:p>
      <w:pPr>
        <w:spacing w:after="20" w:before="0" w:line="240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本件のお問い合わせ：営業部 担当　TEL 03-0000-0000 / hello@example.com</w:t>
      </w:r>
    </w:p>
    <w:p>
      <w:pPr>
        <w:spacing w:after="60" w:before="0" w:line="240" w:lineRule="auto"/>
        <w:jc w:val="left"/>
      </w:pP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【テンプレート注記・配布物では削除可】一般的な様式です。記載内容は発行事業者の責任で確認してください。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