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従業員各位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489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会社名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</w:t>
      </w:r>
    </w:p>
    <w:p>
      <w:pPr>
        <w:tabs>
          <w:tab w:pos="489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担当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年末調整のお知らせ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今年も年末調整の時期になりました。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月の給与で 1 年分の所得税を精算するため、下記の書類を期限までに提出してください。該当する控除が無い人も、提出の有無を確かめるため、全員に提出をお願いします。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１　全員が提出する書類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0"/>
        </w:rPr>
        <w:t>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給与所得者の扶養控除等（異動）申告書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0"/>
        </w:rPr>
        <w:t>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給与所得者の基礎控除申告書（配偶者控除等・特定親族特別控除・所得金額調整控除と兼用）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３　</w:t>
      </w:r>
      <w:r>
        <w:rPr>
          <w:rFonts w:ascii="Yu Gothic" w:hAnsi="Yu Gothic" w:eastAsia="Yu Gothic"/>
          <w:b w:val="0"/>
          <w:color w:val="141414"/>
          <w:sz w:val="20"/>
        </w:rPr>
        <w:t>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給与所得者の保険料控除申告書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２　当てはまる人だけが提出する書類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0"/>
        </w:rPr>
        <w:t>生命保険料・地震保険料・社会保険料（国民年金など）の控除証明書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0"/>
        </w:rPr>
        <w:t>住宅借入金等特別控除申告書（住宅ローン控除の 2 年目以降の人。年末残高等証明書も）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３　</w:t>
      </w:r>
      <w:r>
        <w:rPr>
          <w:rFonts w:ascii="Yu Gothic" w:hAnsi="Yu Gothic" w:eastAsia="Yu Gothic"/>
          <w:b w:val="0"/>
          <w:color w:val="141414"/>
          <w:sz w:val="20"/>
        </w:rPr>
        <w:t>前の勤め先の源泉徴収票（今年、途中で入社した人）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３　提出期限　</w:t>
      </w: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日まで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４　提出先・問い合わせ先　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※　期限までに提出が無い場合は年末調整ができず、ご自身で確定申告をしていただくことがあります。間に合わない時は早めに担当へご相談ください。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※　申告書の書き方は、国税庁の「年末調整がよくわかるページ」に記載例があります。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