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45" w:before="0" w:line="217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作成日：【2026 年 9 月 15 日】</w:t>
      </w:r>
    </w:p>
    <w:p>
      <w:pPr>
        <w:spacing w:after="108" w:before="0" w:line="217" w:lineRule="auto"/>
        <w:jc w:val="left"/>
      </w:pPr>
      <w:r>
        <w:rPr>
          <w:rFonts w:ascii="Yu Gothic" w:hAnsi="Yu Gothic" w:eastAsia="Yu Gothic"/>
          <w:b/>
          <w:color w:val="141414"/>
          <w:sz w:val="28"/>
        </w:rPr>
        <w:t xml:space="preserve">甲　【株式会社やっとくん】　</w:t>
      </w:r>
    </w:p>
    <w:p>
      <w:pPr>
        <w:spacing w:after="18" w:before="0" w:line="217" w:lineRule="auto"/>
        <w:jc w:val="right"/>
      </w:pPr>
      <w:r>
        <w:rPr>
          <w:rFonts w:ascii="Yu Gothic" w:hAnsi="Yu Gothic" w:eastAsia="Yu Gothic"/>
          <w:b/>
          <w:color w:val="141414"/>
          <w:sz w:val="20"/>
        </w:rPr>
        <w:t>乙　【株式会社サンプル商事】</w:t>
      </w:r>
    </w:p>
    <w:p>
      <w:pPr>
        <w:spacing w:after="108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p>
      <w:pPr>
        <w:spacing w:after="181" w:before="0" w:line="217" w:lineRule="auto"/>
        <w:jc w:val="center"/>
      </w:pPr>
      <w:r>
        <w:rPr>
          <w:rFonts w:ascii="Yu Gothic" w:hAnsi="Yu Gothic" w:eastAsia="Yu Gothic"/>
          <w:b/>
          <w:color w:val="141414"/>
          <w:sz w:val="28"/>
        </w:rPr>
        <w:t>覚書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甲乙は、下記の原契約の一部を変更することについて、次のとおり合意する。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第1条　変更する条項と変更前後の内容は下表のとおりとする。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第2条　本覚書の効力は下表の効力発生日から生じ、それ以前の履行に影響しない。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第3条　本覚書と原契約が抵触する部分は本覚書を優先し、その他は原契約のままとする。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第4条　本覚書を原契約とともに保管する。本書を2通作成し甲乙が各1通を保有する。</w:t>
      </w:r>
    </w:p>
    <w:p>
      <w:pPr>
        <w:spacing w:after="36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p>
      <w:pPr>
        <w:spacing w:after="145" w:before="0" w:line="217" w:lineRule="auto"/>
        <w:jc w:val="center"/>
      </w:pPr>
      <w:r>
        <w:rPr>
          <w:rFonts w:ascii="Yu Gothic" w:hAnsi="Yu Gothic" w:eastAsia="Yu Gothic"/>
          <w:b/>
          <w:color w:val="141414"/>
          <w:sz w:val="28"/>
        </w:rPr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" w:type="dxa"/>
        <w:tblCellMar>
          <w:left w:w="0" w:type="dxa"/>
          <w:right w:w="0" w:type="dxa"/>
        </w:tblCellMar>
      </w:tblPr>
      <w:tblGrid>
        <w:gridCol w:w="2721"/>
        <w:gridCol w:w="7030"/>
      </w:tblGrid>
      <w:tr>
        <w:trPr>
          <w:trHeight w:val="435" w:hRule="exact"/>
        </w:trPr>
        <w:tc>
          <w:tcPr>
            <w:tcW w:type="dxa" w:w="2721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項目</w:t>
            </w:r>
          </w:p>
        </w:tc>
        <w:tc>
          <w:tcPr>
            <w:tcW w:type="dxa" w:w="7030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合意内容・記入欄</w:t>
            </w:r>
          </w:p>
        </w:tc>
      </w:tr>
      <w:tr>
        <w:trPr>
          <w:trHeight w:val="384" w:hRule="exact"/>
        </w:trPr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1. 原契約の名称・日付</w:t>
            </w:r>
          </w:p>
        </w:tc>
        <w:tc>
          <w:tcPr>
            <w:tcW w:type="dxa" w:w="703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【業務委託契約書・2026 年 9 月 1 日】</w:t>
            </w:r>
          </w:p>
        </w:tc>
      </w:tr>
      <w:tr>
        <w:trPr>
          <w:trHeight w:val="384" w:hRule="exact"/>
        </w:trPr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2. 変更する条項</w:t>
            </w:r>
          </w:p>
        </w:tc>
        <w:tc>
          <w:tcPr>
            <w:tcW w:type="dxa" w:w="703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【原契約第3条（納期）】</w:t>
            </w:r>
          </w:p>
        </w:tc>
      </w:tr>
      <w:tr>
        <w:trPr>
          <w:trHeight w:val="384" w:hRule="exact"/>
        </w:trPr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3. 変更前</w:t>
            </w:r>
          </w:p>
        </w:tc>
        <w:tc>
          <w:tcPr>
            <w:tcW w:type="dxa" w:w="703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【納品期日：2026 年 9 月 30 日】</w:t>
            </w:r>
          </w:p>
        </w:tc>
      </w:tr>
      <w:tr>
        <w:trPr>
          <w:trHeight w:val="384" w:hRule="exact"/>
        </w:trPr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4. 変更後</w:t>
            </w:r>
          </w:p>
        </w:tc>
        <w:tc>
          <w:tcPr>
            <w:tcW w:type="dxa" w:w="703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【納品期日：2026 年 10 月 15 日】</w:t>
            </w:r>
          </w:p>
        </w:tc>
      </w:tr>
      <w:tr>
        <w:trPr>
          <w:trHeight w:val="384" w:hRule="exact"/>
        </w:trPr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5. 効力発生日</w:t>
            </w:r>
          </w:p>
        </w:tc>
        <w:tc>
          <w:tcPr>
            <w:tcW w:type="dxa" w:w="703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【2026 年 9 月 15 日】</w:t>
            </w:r>
          </w:p>
        </w:tc>
      </w:tr>
      <w:tr>
        <w:trPr>
          <w:trHeight w:val="384" w:hRule="exact"/>
        </w:trPr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6. 追加費用の扱い</w:t>
            </w:r>
          </w:p>
        </w:tc>
        <w:tc>
          <w:tcPr>
            <w:tcW w:type="dxa" w:w="703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【本変更による追加費用なし】</w:t>
            </w:r>
          </w:p>
        </w:tc>
      </w:tr>
      <w:tr>
        <w:trPr>
          <w:trHeight w:val="384" w:hRule="exact"/>
        </w:trPr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7. 甲　住所・署名押印</w:t>
            </w:r>
          </w:p>
        </w:tc>
        <w:tc>
          <w:tcPr>
            <w:tcW w:type="dxa" w:w="703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【東京都渋谷区神宮前1-1-1・佐藤 一郎】㊞</w:t>
            </w:r>
          </w:p>
        </w:tc>
      </w:tr>
      <w:tr>
        <w:trPr>
          <w:trHeight w:val="384" w:hRule="exact"/>
        </w:trPr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8. 乙　住所・署名押印</w:t>
            </w:r>
          </w:p>
        </w:tc>
        <w:tc>
          <w:tcPr>
            <w:tcW w:type="dxa" w:w="703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【東京都千代田区丸の内1-1-1・田中 健】㊞</w:t>
            </w:r>
          </w:p>
        </w:tc>
      </w:tr>
    </w:tbl>
    <w:p>
      <w:pPr>
        <w:spacing w:after="108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p>
      <w:pPr>
        <w:spacing w:after="145" w:before="0" w:line="217" w:lineRule="auto"/>
        <w:jc w:val="right"/>
      </w:pPr>
      <w:r>
        <w:rPr>
          <w:rFonts w:ascii="Yu Gothic" w:hAnsi="Yu Gothic" w:eastAsia="Yu Gothic"/>
          <w:b w:val="0"/>
          <w:color w:val="141414"/>
          <w:sz w:val="20"/>
        </w:rPr>
        <w:t>以上</w:t>
      </w:r>
    </w:p>
    <w:p>
      <w:pPr>
        <w:spacing w:after="18" w:before="0" w:line="217" w:lineRule="auto"/>
        <w:jc w:val="left"/>
        <w:pBdr>
          <w:bottom w:val="single" w:sz="6" w:space="0" w:color="141414"/>
        </w:pBdr>
      </w:pPr>
      <w:r>
        <w:rPr>
          <w:rFonts w:ascii="Yu Gothic" w:hAnsi="Yu Gothic" w:eastAsia="Yu Gothic"/>
          <w:b/>
          <w:color w:val="141414"/>
          <w:sz w:val="17"/>
        </w:rPr>
        <w:t>使用前の確認</w:t>
      </w:r>
    </w:p>
    <w:p>
      <w:pPr>
        <w:spacing w:after="0" w:before="0" w:line="217" w:lineRule="auto"/>
        <w:jc w:val="left"/>
      </w:pPr>
      <w:r>
        <w:rPr>
          <w:rFonts w:ascii="Yu Gothic" w:hAnsi="Yu Gothic" w:eastAsia="Yu Gothic"/>
          <w:b w:val="0"/>
          <w:color w:val="5A5A54"/>
          <w:sz w:val="17"/>
        </w:rPr>
        <w:t>契約の一部変更用です。変更対象・原契約との優先関係を曖昧にしないでください。</w:t>
      </w:r>
    </w:p>
    <w:p>
      <w:pPr>
        <w:spacing w:after="54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p>
      <w:pPr>
        <w:spacing w:after="0" w:before="0" w:line="217" w:lineRule="auto"/>
        <w:jc w:val="left"/>
      </w:pPr>
      <w:r>
        <w:rPr>
          <w:rFonts w:ascii="Yu Gothic" w:hAnsi="Yu Gothic" w:eastAsia="Yu Gothic"/>
          <w:b w:val="0"/>
          <w:color w:val="5A5A54"/>
          <w:sz w:val="16"/>
        </w:rPr>
        <w:t>2026 年版　一般的な記入例です。【 】を書き換え、対象となる取引・定款・法令に合わせて使用してください。</w:t>
      </w:r>
    </w:p>
    <w:sectPr w:rsidR="00FC693F" w:rsidRPr="0006063C" w:rsidSect="00034616">
      <w:pgSz w:w="11906" w:h="16838"/>
      <w:pgMar w:top="1020" w:right="1077" w:bottom="62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